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136954">
        <w:t>Physical Therapy Board’s</w:t>
      </w:r>
      <w:r w:rsidR="00CF6C8D">
        <w:t xml:space="preserve"> </w:t>
      </w:r>
      <w:r w:rsidR="00CB29F2">
        <w:t>website</w:t>
      </w:r>
      <w:r>
        <w:t xml:space="preserve"> </w:t>
      </w:r>
      <w:r w:rsidR="00CF6C8D">
        <w:br/>
      </w:r>
      <w:r w:rsidR="00136E32">
        <w:t>1</w:t>
      </w:r>
      <w:r w:rsidR="00124B30">
        <w:t>1</w:t>
      </w:r>
      <w:r>
        <w:t>/</w:t>
      </w:r>
      <w:r w:rsidR="00136954">
        <w:t>16</w:t>
      </w:r>
      <w:r>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3444D5">
        <w:t>ptboard</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r>
        <w:t>ADA_documents.xslt</w:t>
      </w:r>
    </w:p>
    <w:p w:rsidR="007B7BB9" w:rsidRDefault="007B7BB9" w:rsidP="007B7BB9">
      <w:pPr>
        <w:pStyle w:val="ListParagraph"/>
        <w:numPr>
          <w:ilvl w:val="1"/>
          <w:numId w:val="3"/>
        </w:numPr>
      </w:pPr>
      <w:r>
        <w:t>Ada_EmptyTag.xslt</w:t>
      </w:r>
    </w:p>
    <w:p w:rsidR="007B7BB9" w:rsidRDefault="007B7BB9" w:rsidP="007B7BB9">
      <w:pPr>
        <w:pStyle w:val="ListParagraph"/>
        <w:numPr>
          <w:ilvl w:val="1"/>
          <w:numId w:val="3"/>
        </w:numPr>
      </w:pPr>
      <w:r>
        <w:t>ADA_ImageWLink.xslt</w:t>
      </w:r>
    </w:p>
    <w:p w:rsidR="007B7BB9" w:rsidRDefault="007B7BB9" w:rsidP="007B7BB9">
      <w:pPr>
        <w:pStyle w:val="ListParagraph"/>
        <w:numPr>
          <w:ilvl w:val="1"/>
          <w:numId w:val="3"/>
        </w:numPr>
      </w:pPr>
      <w:r>
        <w:t>ADA_ListServe.xslt</w:t>
      </w:r>
    </w:p>
    <w:p w:rsidR="007B7BB9" w:rsidRDefault="007B7BB9" w:rsidP="007B7BB9">
      <w:pPr>
        <w:pStyle w:val="ListParagraph"/>
        <w:numPr>
          <w:ilvl w:val="1"/>
          <w:numId w:val="3"/>
        </w:numPr>
      </w:pPr>
      <w:r>
        <w:t>ADA_Meetings.xslt</w:t>
      </w:r>
    </w:p>
    <w:p w:rsidR="007B7BB9" w:rsidRDefault="007B7BB9" w:rsidP="007B7BB9">
      <w:pPr>
        <w:pStyle w:val="ListParagraph"/>
        <w:numPr>
          <w:ilvl w:val="1"/>
          <w:numId w:val="3"/>
        </w:numPr>
      </w:pPr>
      <w:r>
        <w:t>ADA_Meetings_home.xslt</w:t>
      </w:r>
    </w:p>
    <w:p w:rsidR="007B7BB9" w:rsidRDefault="007B7BB9" w:rsidP="007B7BB9">
      <w:pPr>
        <w:pStyle w:val="ListParagraph"/>
        <w:numPr>
          <w:ilvl w:val="1"/>
          <w:numId w:val="3"/>
        </w:numPr>
      </w:pPr>
      <w:r>
        <w:t>ADA_MeetingsTopics.xslt</w:t>
      </w:r>
    </w:p>
    <w:p w:rsidR="00DE64E9" w:rsidRDefault="00DE64E9" w:rsidP="007B7BB9">
      <w:pPr>
        <w:pStyle w:val="ListParagraph"/>
        <w:numPr>
          <w:ilvl w:val="1"/>
          <w:numId w:val="3"/>
        </w:numPr>
      </w:pPr>
      <w:r>
        <w:t>ADA_page_program.xslt</w:t>
      </w:r>
    </w:p>
    <w:p w:rsidR="00DE64E9" w:rsidRDefault="00DE64E9" w:rsidP="007B7BB9">
      <w:pPr>
        <w:pStyle w:val="ListParagraph"/>
        <w:numPr>
          <w:ilvl w:val="1"/>
          <w:numId w:val="3"/>
        </w:numPr>
      </w:pPr>
      <w:r>
        <w:t>ADA_press_release.xslt</w:t>
      </w:r>
    </w:p>
    <w:p w:rsidR="007B7BB9" w:rsidRDefault="007B7BB9" w:rsidP="007B7BB9">
      <w:pPr>
        <w:pStyle w:val="ListParagraph"/>
        <w:numPr>
          <w:ilvl w:val="1"/>
          <w:numId w:val="3"/>
        </w:numPr>
      </w:pPr>
      <w:r>
        <w:t>ADA_staff_list.xslt</w:t>
      </w:r>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Replace the nevada.master to staging website</w:t>
      </w:r>
    </w:p>
    <w:p w:rsidR="007B7BB9" w:rsidRDefault="007B7BB9" w:rsidP="007B7BB9">
      <w:pPr>
        <w:pStyle w:val="ListParagraph"/>
        <w:numPr>
          <w:ilvl w:val="0"/>
          <w:numId w:val="3"/>
        </w:numPr>
      </w:pPr>
      <w:r>
        <w:sym w:font="Wingdings" w:char="F0FC"/>
      </w:r>
      <w:r>
        <w:t xml:space="preserve"> </w:t>
      </w:r>
      <w:r w:rsidRPr="00266938">
        <w:t>Style.css verify nav z-index is 1</w:t>
      </w:r>
    </w:p>
    <w:p w:rsidR="00266938" w:rsidRDefault="00266938" w:rsidP="005A0172">
      <w:pPr>
        <w:pStyle w:val="Heading2"/>
        <w:rPr>
          <w:rFonts w:ascii="Adobe Garamond Pro" w:hAnsi="Adobe Garamond Pro" w:cs="Adobe Garamond Pro"/>
          <w:sz w:val="20"/>
          <w:szCs w:val="20"/>
        </w:rPr>
      </w:pPr>
      <w:r>
        <w:lastRenderedPageBreak/>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w:t>
      </w:r>
      <w:r w:rsidR="00B867C8">
        <w:t>–</w:t>
      </w:r>
      <w:r>
        <w:t xml:space="preserve"> </w:t>
      </w:r>
      <w:r w:rsidR="00B867C8">
        <w:t xml:space="preserve">40 </w:t>
      </w:r>
      <w:r>
        <w:t>issues</w:t>
      </w:r>
    </w:p>
    <w:p w:rsidR="00266938" w:rsidRPr="000E57DB" w:rsidRDefault="00266938" w:rsidP="00266938">
      <w:pPr>
        <w:pStyle w:val="ListParagraph"/>
        <w:numPr>
          <w:ilvl w:val="1"/>
          <w:numId w:val="4"/>
        </w:numPr>
      </w:pPr>
      <w:r w:rsidRPr="000E57DB">
        <w:t xml:space="preserve">Text Alternatives - Non-text content </w:t>
      </w:r>
      <w:r w:rsidRPr="000E57DB">
        <w:rPr>
          <w:b/>
        </w:rPr>
        <w:t xml:space="preserve">- </w:t>
      </w:r>
      <w:r w:rsidR="00076C5F">
        <w:rPr>
          <w:b/>
        </w:rPr>
        <w:t>4</w:t>
      </w:r>
      <w:r w:rsidRPr="000E57DB">
        <w:rPr>
          <w:b/>
        </w:rPr>
        <w:t xml:space="preserve"> instances</w:t>
      </w:r>
    </w:p>
    <w:p w:rsidR="00266938" w:rsidRPr="00C22103" w:rsidRDefault="00266938" w:rsidP="00566056">
      <w:pPr>
        <w:pStyle w:val="ListParagraph"/>
        <w:numPr>
          <w:ilvl w:val="2"/>
          <w:numId w:val="4"/>
        </w:numPr>
      </w:pPr>
      <w:r w:rsidRPr="000E57DB">
        <w:t xml:space="preserve">Image with no alt attribute </w:t>
      </w:r>
      <w:r w:rsidR="00634A1A" w:rsidRPr="000E57DB">
        <w:t>–</w:t>
      </w:r>
      <w:r w:rsidRPr="000E57DB">
        <w:t xml:space="preserve"> </w:t>
      </w:r>
      <w:r w:rsidR="00076C5F">
        <w:t>3</w:t>
      </w:r>
      <w:r w:rsidR="00634A1A" w:rsidRPr="000E57DB">
        <w:t xml:space="preserve"> </w:t>
      </w:r>
      <w:r w:rsidRPr="000E57DB">
        <w:t>instance (</w:t>
      </w:r>
      <w:r w:rsidR="000D08DE" w:rsidRPr="000E57DB">
        <w:t>initiative boxes</w:t>
      </w:r>
      <w:r w:rsidR="00634A1A" w:rsidRPr="000E57DB">
        <w:t>/Slides</w:t>
      </w:r>
      <w:r w:rsidRPr="000E57DB">
        <w:t>)</w:t>
      </w:r>
      <w:r w:rsidR="00026358" w:rsidRPr="00026358">
        <w:rPr>
          <w:b/>
          <w:color w:val="FF0000"/>
        </w:rPr>
        <w:t xml:space="preserve"> –</w:t>
      </w:r>
      <w:r w:rsidR="00026358">
        <w:rPr>
          <w:b/>
          <w:color w:val="FF0000"/>
        </w:rPr>
        <w:t xml:space="preserve"> </w:t>
      </w:r>
      <w:r w:rsidR="00026358" w:rsidRPr="00026358">
        <w:rPr>
          <w:b/>
          <w:i/>
          <w:color w:val="FF0000"/>
        </w:rPr>
        <w:t xml:space="preserve">problem:  this site does not display images for the initiative boxes, and when I change this out to the ADA compliant version we see the boxes where images </w:t>
      </w:r>
      <w:r w:rsidR="00C22103">
        <w:rPr>
          <w:b/>
          <w:i/>
          <w:color w:val="FF0000"/>
        </w:rPr>
        <w:t>would normally</w:t>
      </w:r>
      <w:r w:rsidR="00026358" w:rsidRPr="00026358">
        <w:rPr>
          <w:b/>
          <w:i/>
          <w:color w:val="FF0000"/>
        </w:rPr>
        <w:t xml:space="preserve"> be instead of just the gray header bars the agency wants.</w:t>
      </w:r>
      <w:r w:rsidR="00400071">
        <w:rPr>
          <w:b/>
          <w:i/>
          <w:color w:val="FF0000"/>
        </w:rPr>
        <w:t xml:space="preserve"> Converted back to the original template</w:t>
      </w:r>
      <w:r w:rsidR="006E0C12">
        <w:rPr>
          <w:b/>
          <w:i/>
          <w:color w:val="FF0000"/>
        </w:rPr>
        <w:t>.  The page is in compliance as long as no images are added to the content block.</w:t>
      </w:r>
    </w:p>
    <w:p w:rsidR="00C22103" w:rsidRPr="000E57DB" w:rsidRDefault="00C22103" w:rsidP="00C22103">
      <w:pPr>
        <w:ind w:left="1800"/>
      </w:pPr>
      <w:r>
        <w:rPr>
          <w:noProof/>
        </w:rPr>
        <w:drawing>
          <wp:inline distT="0" distB="0" distL="0" distR="0" wp14:anchorId="1F0FDED8" wp14:editId="4702E37A">
            <wp:extent cx="5607050" cy="1027440"/>
            <wp:effectExtent l="0" t="0" r="0" b="1270"/>
            <wp:docPr id="1" name="Picture 1" descr="Shows the 4 gray initiative box headings with a set of links under each heading." title="Initiative box sma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2982" cy="1037689"/>
                    </a:xfrm>
                    <a:prstGeom prst="rect">
                      <a:avLst/>
                    </a:prstGeom>
                  </pic:spPr>
                </pic:pic>
              </a:graphicData>
            </a:graphic>
          </wp:inline>
        </w:drawing>
      </w:r>
    </w:p>
    <w:p w:rsidR="00C96EDE" w:rsidRPr="000E57DB" w:rsidRDefault="00634A1A" w:rsidP="00566056">
      <w:pPr>
        <w:pStyle w:val="ListParagraph"/>
        <w:numPr>
          <w:ilvl w:val="2"/>
          <w:numId w:val="4"/>
        </w:numPr>
      </w:pPr>
      <w:r w:rsidRPr="000E57DB">
        <w:t>Image-button without a description</w:t>
      </w:r>
      <w:r w:rsidR="00C96EDE" w:rsidRPr="000E57DB">
        <w:t xml:space="preserve"> (</w:t>
      </w:r>
      <w:r w:rsidRPr="000E57DB">
        <w:t>google</w:t>
      </w:r>
      <w:r w:rsidR="00C96EDE" w:rsidRPr="000E57DB">
        <w:t>)</w:t>
      </w:r>
    </w:p>
    <w:p w:rsidR="00266938" w:rsidRPr="000E57DB" w:rsidRDefault="00266938" w:rsidP="00266938">
      <w:pPr>
        <w:pStyle w:val="ListParagraph"/>
        <w:numPr>
          <w:ilvl w:val="1"/>
          <w:numId w:val="4"/>
        </w:numPr>
      </w:pPr>
      <w:r w:rsidRPr="000E57DB">
        <w:t xml:space="preserve">Adaptable - Info and Relationships - </w:t>
      </w:r>
      <w:r w:rsidRPr="000E57DB">
        <w:rPr>
          <w:b/>
        </w:rPr>
        <w:t>1</w:t>
      </w:r>
      <w:r w:rsidR="00076C5F">
        <w:rPr>
          <w:b/>
        </w:rPr>
        <w:t>2</w:t>
      </w:r>
      <w:r w:rsidRPr="000E57DB">
        <w:rPr>
          <w:b/>
        </w:rPr>
        <w:t xml:space="preserve"> instances</w:t>
      </w:r>
    </w:p>
    <w:p w:rsidR="00076C5F" w:rsidRPr="000E57DB" w:rsidRDefault="00076C5F" w:rsidP="00076C5F">
      <w:pPr>
        <w:pStyle w:val="ListParagraph"/>
        <w:numPr>
          <w:ilvl w:val="2"/>
          <w:numId w:val="4"/>
        </w:numPr>
        <w:rPr>
          <w:i/>
        </w:rPr>
      </w:pPr>
      <w:r w:rsidRPr="000E57DB">
        <w:rPr>
          <w:i/>
        </w:rPr>
        <w:t>Presentational attributes used – 8 instances</w:t>
      </w:r>
    </w:p>
    <w:p w:rsidR="00634A1A" w:rsidRPr="000E57DB" w:rsidRDefault="00076C5F" w:rsidP="00566056">
      <w:pPr>
        <w:pStyle w:val="ListParagraph"/>
        <w:numPr>
          <w:ilvl w:val="2"/>
          <w:numId w:val="4"/>
        </w:numPr>
      </w:pPr>
      <w:r>
        <w:t>There is no top level heading (H1) on the page – 1 instance</w:t>
      </w:r>
    </w:p>
    <w:p w:rsidR="00634A1A" w:rsidRPr="000E57DB" w:rsidRDefault="00634A1A" w:rsidP="00566056">
      <w:pPr>
        <w:pStyle w:val="ListParagraph"/>
        <w:numPr>
          <w:ilvl w:val="2"/>
          <w:numId w:val="4"/>
        </w:numPr>
        <w:rPr>
          <w:i/>
        </w:rPr>
      </w:pPr>
      <w:r w:rsidRPr="000E57DB">
        <w:rPr>
          <w:i/>
        </w:rPr>
        <w:t>Non-distinguishable landmarks – 2 instances</w:t>
      </w:r>
    </w:p>
    <w:p w:rsidR="00BB389D" w:rsidRPr="00076C5F" w:rsidRDefault="00634A1A" w:rsidP="000E57DB">
      <w:pPr>
        <w:pStyle w:val="ListParagraph"/>
        <w:numPr>
          <w:ilvl w:val="2"/>
          <w:numId w:val="4"/>
        </w:numPr>
        <w:rPr>
          <w:b/>
          <w:i/>
          <w:color w:val="00B050"/>
        </w:rPr>
      </w:pPr>
      <w:r w:rsidRPr="000E57DB">
        <w:rPr>
          <w:i/>
        </w:rPr>
        <w:t>Content outside of</w:t>
      </w:r>
      <w:r w:rsidR="00566056" w:rsidRPr="000E57DB">
        <w:rPr>
          <w:i/>
        </w:rPr>
        <w:t xml:space="preserve"> landmarks – </w:t>
      </w:r>
      <w:r w:rsidR="00076C5F">
        <w:rPr>
          <w:i/>
        </w:rPr>
        <w:t>1</w:t>
      </w:r>
      <w:r w:rsidR="00566056" w:rsidRPr="000E57DB">
        <w:rPr>
          <w:i/>
        </w:rPr>
        <w:t xml:space="preserve"> instances</w:t>
      </w:r>
      <w:r w:rsidR="00B76D49" w:rsidRPr="000E57DB">
        <w:rPr>
          <w:i/>
        </w:rPr>
        <w:t xml:space="preserve"> </w:t>
      </w:r>
      <w:r w:rsidR="00B76D49" w:rsidRPr="00076C5F">
        <w:rPr>
          <w:b/>
          <w:i/>
          <w:color w:val="00B050"/>
        </w:rPr>
        <w:t xml:space="preserve">– ignore </w:t>
      </w:r>
      <w:r w:rsidRPr="00076C5F">
        <w:rPr>
          <w:b/>
          <w:i/>
          <w:color w:val="00B050"/>
        </w:rPr>
        <w:t>the page no it does n</w:t>
      </w:r>
      <w:r w:rsidR="007568FD">
        <w:rPr>
          <w:b/>
          <w:i/>
          <w:color w:val="00B050"/>
        </w:rPr>
        <w:t>ot appear on production website</w:t>
      </w:r>
    </w:p>
    <w:p w:rsidR="00302F64" w:rsidRDefault="00302F64" w:rsidP="00266938">
      <w:pPr>
        <w:pStyle w:val="ListParagraph"/>
        <w:numPr>
          <w:ilvl w:val="1"/>
          <w:numId w:val="4"/>
        </w:numPr>
      </w:pPr>
      <w:r>
        <w:t xml:space="preserve">Distinguishable – Use of Color – </w:t>
      </w:r>
      <w:r w:rsidRPr="00302F64">
        <w:rPr>
          <w:b/>
        </w:rPr>
        <w:t>23 instances</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0E57DB" w:rsidRPr="000E57DB">
        <w:rPr>
          <w:b/>
        </w:rPr>
        <w:t>5</w:t>
      </w:r>
      <w:r w:rsidRPr="000E57DB">
        <w:rPr>
          <w:b/>
        </w:rPr>
        <w:t xml:space="preserve"> instances</w:t>
      </w:r>
    </w:p>
    <w:p w:rsidR="00266938" w:rsidRDefault="00266938" w:rsidP="00566056">
      <w:pPr>
        <w:pStyle w:val="ListParagraph"/>
        <w:numPr>
          <w:ilvl w:val="2"/>
          <w:numId w:val="4"/>
        </w:numPr>
        <w:rPr>
          <w:i/>
        </w:rPr>
      </w:pPr>
      <w:r w:rsidRPr="000E57DB">
        <w:rPr>
          <w:i/>
        </w:rPr>
        <w:t>Bypass Blocks - 1 instance</w:t>
      </w:r>
      <w:r w:rsidRPr="00566056">
        <w:rPr>
          <w:i/>
        </w:rPr>
        <w:t xml:space="preserve"> (skip repeated content - skip navigation)</w:t>
      </w:r>
      <w:r w:rsidR="00566056" w:rsidRPr="00566056">
        <w:rPr>
          <w:i/>
        </w:rPr>
        <w:t xml:space="preserve"> it is not indicating this issue when it should be</w:t>
      </w:r>
    </w:p>
    <w:p w:rsidR="00266938" w:rsidRDefault="00266938" w:rsidP="00566056">
      <w:pPr>
        <w:pStyle w:val="ListParagraph"/>
        <w:numPr>
          <w:ilvl w:val="2"/>
          <w:numId w:val="4"/>
        </w:numPr>
      </w:pPr>
      <w:r>
        <w:t xml:space="preserve">Link Purpose (In Context) - </w:t>
      </w:r>
      <w:r w:rsidR="000E57DB">
        <w:t>4</w:t>
      </w:r>
      <w:r w:rsidR="00634A1A">
        <w:t xml:space="preserve"> instances </w:t>
      </w:r>
    </w:p>
    <w:p w:rsidR="00AD14D1" w:rsidRPr="00AD14D1" w:rsidRDefault="00AD14D1" w:rsidP="00AD14D1">
      <w:pPr>
        <w:pStyle w:val="ListParagraph"/>
        <w:numPr>
          <w:ilvl w:val="1"/>
          <w:numId w:val="4"/>
        </w:numPr>
        <w:rPr>
          <w:i/>
        </w:rPr>
      </w:pPr>
      <w:r>
        <w:rPr>
          <w:i/>
        </w:rPr>
        <w:sym w:font="Wingdings" w:char="F0FC"/>
      </w:r>
      <w:r>
        <w:rPr>
          <w:i/>
        </w:rPr>
        <w:t xml:space="preserve"> </w:t>
      </w:r>
      <w:r w:rsidRPr="00AD14D1">
        <w:rPr>
          <w:i/>
        </w:rPr>
        <w:t>Compatible – Name, Role, Value, WAI-ARIA Role matches functionality – 4 instances</w:t>
      </w:r>
    </w:p>
    <w:p w:rsidR="00266938" w:rsidRDefault="00266938" w:rsidP="003C3026">
      <w:pPr>
        <w:pStyle w:val="Heading4"/>
      </w:pPr>
      <w:r>
        <w:t xml:space="preserve">AA - </w:t>
      </w:r>
      <w:r w:rsidR="00B867C8">
        <w:t>92</w:t>
      </w:r>
      <w:r w:rsidR="00223998">
        <w:t xml:space="preserve"> issue</w:t>
      </w:r>
    </w:p>
    <w:p w:rsidR="00302F64" w:rsidRDefault="00302F64" w:rsidP="000E57DB">
      <w:pPr>
        <w:pStyle w:val="ListParagraph"/>
        <w:numPr>
          <w:ilvl w:val="1"/>
          <w:numId w:val="4"/>
        </w:numPr>
      </w:pPr>
      <w:r>
        <w:t>Focus Visible – 92 instances</w:t>
      </w:r>
    </w:p>
    <w:p w:rsidR="00266938" w:rsidRDefault="00266938" w:rsidP="003C3026">
      <w:pPr>
        <w:pStyle w:val="Heading4"/>
      </w:pPr>
      <w:r>
        <w:t xml:space="preserve">AAA - </w:t>
      </w:r>
      <w:r w:rsidR="00B867C8">
        <w:t>2</w:t>
      </w:r>
      <w:r w:rsidR="00611104">
        <w:t xml:space="preserve"> issue</w:t>
      </w:r>
    </w:p>
    <w:p w:rsidR="00566056" w:rsidRDefault="000E57DB" w:rsidP="00160814">
      <w:pPr>
        <w:pStyle w:val="ListParagraph"/>
        <w:numPr>
          <w:ilvl w:val="1"/>
          <w:numId w:val="4"/>
        </w:numPr>
      </w:pPr>
      <w:r>
        <w:t xml:space="preserve">Contrast (enhanced) – </w:t>
      </w:r>
      <w:r w:rsidR="00302F64">
        <w:t>5</w:t>
      </w:r>
      <w:r>
        <w:t xml:space="preserve"> instance</w:t>
      </w:r>
      <w:r w:rsidR="00302F64">
        <w:t>s</w:t>
      </w:r>
    </w:p>
    <w:p w:rsidR="00EE52C1" w:rsidRDefault="00EE52C1" w:rsidP="00160814">
      <w:pPr>
        <w:pStyle w:val="ListParagraph"/>
        <w:numPr>
          <w:ilvl w:val="1"/>
          <w:numId w:val="4"/>
        </w:numPr>
      </w:pPr>
      <w:r>
        <w:t>Section Headings – 1 instance</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32181B" w:rsidRDefault="0032181B" w:rsidP="0032181B">
      <w:pPr>
        <w:pStyle w:val="Heading4"/>
      </w:pPr>
      <w:r>
        <w:t xml:space="preserve">A - </w:t>
      </w:r>
      <w:r w:rsidR="003D06FD">
        <w:t>5</w:t>
      </w:r>
      <w:r w:rsidR="00FC1532">
        <w:t xml:space="preserve"> issue</w:t>
      </w:r>
    </w:p>
    <w:p w:rsidR="00E8566F" w:rsidRPr="000E57DB" w:rsidRDefault="00E8566F" w:rsidP="00E8566F">
      <w:pPr>
        <w:pStyle w:val="ListParagraph"/>
        <w:numPr>
          <w:ilvl w:val="1"/>
          <w:numId w:val="4"/>
        </w:numPr>
      </w:pPr>
      <w:r w:rsidRPr="000E57DB">
        <w:t xml:space="preserve">Text Alternatives - Non-text content </w:t>
      </w:r>
      <w:r w:rsidRPr="000E57DB">
        <w:rPr>
          <w:b/>
        </w:rPr>
        <w:t xml:space="preserve">- </w:t>
      </w:r>
      <w:r>
        <w:rPr>
          <w:b/>
        </w:rPr>
        <w:t>4</w:t>
      </w:r>
      <w:r w:rsidRPr="000E57DB">
        <w:rPr>
          <w:b/>
        </w:rPr>
        <w:t xml:space="preserve"> instances</w:t>
      </w:r>
    </w:p>
    <w:p w:rsidR="00E8566F" w:rsidRPr="000E57DB" w:rsidRDefault="00E8566F" w:rsidP="00E8566F">
      <w:pPr>
        <w:pStyle w:val="ListParagraph"/>
        <w:numPr>
          <w:ilvl w:val="2"/>
          <w:numId w:val="4"/>
        </w:numPr>
      </w:pPr>
      <w:r w:rsidRPr="000E57DB">
        <w:t xml:space="preserve">Image with no alt attribute – </w:t>
      </w:r>
      <w:r>
        <w:t>3</w:t>
      </w:r>
      <w:r w:rsidRPr="000E57DB">
        <w:t xml:space="preserve"> instance (initiative boxes/Slides)</w:t>
      </w:r>
      <w:r w:rsidRPr="00026358">
        <w:rPr>
          <w:b/>
          <w:color w:val="FF0000"/>
        </w:rPr>
        <w:t xml:space="preserve"> –</w:t>
      </w:r>
      <w:r>
        <w:rPr>
          <w:b/>
          <w:color w:val="FF0000"/>
        </w:rPr>
        <w:t xml:space="preserve"> </w:t>
      </w:r>
      <w:r w:rsidRPr="00026358">
        <w:rPr>
          <w:b/>
          <w:i/>
          <w:color w:val="FF0000"/>
        </w:rPr>
        <w:t>problem:  this site does not display images for the initiative boxes, and when I change this out to the ADA compliant version we see the boxes where images should be instead of just the gray header bars the agency wants.</w:t>
      </w:r>
      <w:r>
        <w:rPr>
          <w:b/>
          <w:i/>
          <w:color w:val="FF0000"/>
        </w:rPr>
        <w:t xml:space="preserve"> Backed out changes till we can resolve this issue.</w:t>
      </w:r>
    </w:p>
    <w:p w:rsidR="001E2EA6" w:rsidRPr="007A6153" w:rsidRDefault="007A6153" w:rsidP="0032181B">
      <w:pPr>
        <w:pStyle w:val="ListParagraph"/>
        <w:numPr>
          <w:ilvl w:val="1"/>
          <w:numId w:val="4"/>
        </w:numPr>
        <w:rPr>
          <w:i/>
        </w:rPr>
      </w:pPr>
      <w:r>
        <w:rPr>
          <w:i/>
        </w:rPr>
        <w:sym w:font="Wingdings" w:char="F0FC"/>
      </w:r>
      <w:r>
        <w:rPr>
          <w:i/>
        </w:rPr>
        <w:t xml:space="preserve"> </w:t>
      </w:r>
      <w:r w:rsidR="00FC1532" w:rsidRPr="007A6153">
        <w:rPr>
          <w:i/>
        </w:rPr>
        <w:t>Adaptable</w:t>
      </w:r>
      <w:r w:rsidR="001E2EA6" w:rsidRPr="007A6153">
        <w:rPr>
          <w:i/>
        </w:rPr>
        <w:t xml:space="preserve"> Info &amp; Relationships – </w:t>
      </w:r>
      <w:r w:rsidR="00FC1532">
        <w:rPr>
          <w:b/>
          <w:i/>
        </w:rPr>
        <w:t>1 Instance</w:t>
      </w:r>
    </w:p>
    <w:p w:rsidR="00FC1532" w:rsidRPr="00076C5F" w:rsidRDefault="00FC1532" w:rsidP="00FC1532">
      <w:pPr>
        <w:pStyle w:val="ListParagraph"/>
        <w:numPr>
          <w:ilvl w:val="2"/>
          <w:numId w:val="4"/>
        </w:numPr>
        <w:rPr>
          <w:b/>
          <w:i/>
          <w:color w:val="00B050"/>
        </w:rPr>
      </w:pPr>
      <w:r w:rsidRPr="000E57DB">
        <w:rPr>
          <w:i/>
        </w:rPr>
        <w:t xml:space="preserve">Content outside of landmarks – </w:t>
      </w:r>
      <w:r>
        <w:rPr>
          <w:i/>
        </w:rPr>
        <w:t>1</w:t>
      </w:r>
      <w:r w:rsidRPr="000E57DB">
        <w:rPr>
          <w:i/>
        </w:rPr>
        <w:t xml:space="preserve"> instances </w:t>
      </w:r>
      <w:r w:rsidRPr="00076C5F">
        <w:rPr>
          <w:b/>
          <w:i/>
          <w:color w:val="00B050"/>
        </w:rPr>
        <w:t>– ignore the page no it does n</w:t>
      </w:r>
      <w:r>
        <w:rPr>
          <w:b/>
          <w:i/>
          <w:color w:val="00B050"/>
        </w:rPr>
        <w:t>ot appear on production website</w:t>
      </w:r>
    </w:p>
    <w:p w:rsidR="0032181B" w:rsidRDefault="0032181B" w:rsidP="0032181B">
      <w:pPr>
        <w:pStyle w:val="Heading4"/>
      </w:pPr>
      <w:r>
        <w:lastRenderedPageBreak/>
        <w:t>AA -</w:t>
      </w:r>
      <w:r w:rsidR="00FC1532">
        <w:t>0</w:t>
      </w:r>
      <w:r>
        <w:t xml:space="preserve"> issue</w:t>
      </w:r>
      <w:r w:rsidR="00D8256F">
        <w:t>s</w:t>
      </w:r>
    </w:p>
    <w:p w:rsidR="001E2EA6" w:rsidRPr="000F3FA6" w:rsidRDefault="00910A8E" w:rsidP="001E2EA6">
      <w:pPr>
        <w:pStyle w:val="ListParagraph"/>
        <w:numPr>
          <w:ilvl w:val="1"/>
          <w:numId w:val="4"/>
        </w:numPr>
        <w:rPr>
          <w:i/>
        </w:rPr>
      </w:pPr>
      <w:r>
        <w:rPr>
          <w:i/>
        </w:rPr>
        <w:sym w:font="Wingdings" w:char="F0FC"/>
      </w:r>
      <w:r w:rsidR="00FC1532">
        <w:rPr>
          <w:i/>
        </w:rPr>
        <w:t xml:space="preserve"> </w:t>
      </w:r>
      <w:r w:rsidR="00FC1532">
        <w:t>No Issues</w:t>
      </w:r>
    </w:p>
    <w:p w:rsidR="0032181B" w:rsidRDefault="0032181B" w:rsidP="0032181B">
      <w:pPr>
        <w:pStyle w:val="Heading4"/>
      </w:pPr>
      <w:r>
        <w:t xml:space="preserve">AAA - </w:t>
      </w:r>
      <w:r w:rsidR="00FC1532">
        <w:t>5</w:t>
      </w:r>
      <w:r w:rsidR="00D8256F">
        <w:t xml:space="preserve"> issues</w:t>
      </w:r>
    </w:p>
    <w:p w:rsidR="00414FED" w:rsidRPr="00F20474" w:rsidRDefault="00FC1532" w:rsidP="00F20474">
      <w:pPr>
        <w:pStyle w:val="ListParagraph"/>
        <w:numPr>
          <w:ilvl w:val="1"/>
          <w:numId w:val="4"/>
        </w:numPr>
      </w:pPr>
      <w:r>
        <w:t>Contact (Enhanced) – 5 instances</w:t>
      </w:r>
      <w:r w:rsidR="00BB5FE8">
        <w:t xml:space="preserve"> – </w:t>
      </w:r>
      <w:r w:rsidR="00BB5FE8" w:rsidRPr="009367F7">
        <w:rPr>
          <w:b/>
          <w:i/>
          <w:color w:val="00B050"/>
        </w:rPr>
        <w:t>changed color of buttons from #2F5D88 to #</w:t>
      </w:r>
      <w:r w:rsidR="00711CDC" w:rsidRPr="00711CDC">
        <w:rPr>
          <w:b/>
          <w:i/>
          <w:color w:val="00B050"/>
        </w:rPr>
        <w:t>264D71</w:t>
      </w:r>
      <w:r w:rsidR="00BB5FE8" w:rsidRPr="009367F7">
        <w:rPr>
          <w:b/>
          <w:i/>
          <w:color w:val="00B050"/>
        </w:rPr>
        <w:t xml:space="preserve"> to pass AAA</w:t>
      </w:r>
    </w:p>
    <w:p w:rsidR="00F055B8" w:rsidRPr="005A0172" w:rsidRDefault="00F055B8" w:rsidP="003C3026">
      <w:pPr>
        <w:pStyle w:val="Heading2"/>
      </w:pPr>
      <w:r w:rsidRPr="005A0172">
        <w:t xml:space="preserve">Siteimprove Chrome Extension Report Other Site pages </w:t>
      </w:r>
      <w:r w:rsidR="00C6669E">
        <w:t>1</w:t>
      </w:r>
      <w:r w:rsidR="002D37CB">
        <w:t>1</w:t>
      </w:r>
      <w:r w:rsidRPr="005A0172">
        <w:t>/</w:t>
      </w:r>
      <w:r w:rsidR="002D37CB">
        <w:t>1</w:t>
      </w:r>
      <w:r w:rsidR="0088035E">
        <w:t>7</w:t>
      </w:r>
      <w:r w:rsidR="00C6669E">
        <w:t>/2017</w:t>
      </w:r>
    </w:p>
    <w:p w:rsidR="00414FED" w:rsidRDefault="00414FED" w:rsidP="00C6669E"/>
    <w:p w:rsidR="00C6669E" w:rsidRDefault="00DB0CF4" w:rsidP="00C6669E">
      <w:hyperlink r:id="rId6" w:history="1">
        <w:r w:rsidR="0088035E" w:rsidRPr="0088035E">
          <w:rPr>
            <w:rStyle w:val="Hyperlink"/>
          </w:rPr>
          <w:t>BOARD INFORMATION</w:t>
        </w:r>
      </w:hyperlink>
    </w:p>
    <w:p w:rsidR="00414FED" w:rsidRDefault="0088035E" w:rsidP="00C6669E">
      <w:pPr>
        <w:rPr>
          <w:color w:val="00B050"/>
        </w:rPr>
      </w:pPr>
      <w:r>
        <w:t xml:space="preserve">Identify document type </w:t>
      </w:r>
      <w:r w:rsidR="00EE618E">
        <w:t>–</w:t>
      </w:r>
      <w:r w:rsidR="00940957">
        <w:rPr>
          <w:color w:val="00B050"/>
        </w:rPr>
        <w:t xml:space="preserve"> </w:t>
      </w:r>
      <w:r w:rsidR="005A2497">
        <w:rPr>
          <w:i/>
          <w:color w:val="00B050"/>
        </w:rPr>
        <w:t>switched out smart form configuration</w:t>
      </w:r>
      <w:r w:rsidR="00A3272B">
        <w:rPr>
          <w:i/>
          <w:color w:val="00B050"/>
        </w:rPr>
        <w:t xml:space="preserve"> to ADA compliant smart form</w:t>
      </w:r>
    </w:p>
    <w:p w:rsidR="004E2DF3" w:rsidRDefault="00DB0CF4" w:rsidP="00A3272B">
      <w:pPr>
        <w:ind w:left="720"/>
        <w:jc w:val="both"/>
      </w:pPr>
      <w:hyperlink r:id="rId7" w:history="1">
        <w:r w:rsidR="0088035E" w:rsidRPr="00A3272B">
          <w:rPr>
            <w:rStyle w:val="Hyperlink"/>
          </w:rPr>
          <w:t>Board Meetings</w:t>
        </w:r>
      </w:hyperlink>
    </w:p>
    <w:p w:rsidR="004E2DF3" w:rsidRDefault="004E2DF3" w:rsidP="004E2DF3">
      <w:pPr>
        <w:ind w:left="720"/>
        <w:rPr>
          <w:color w:val="00B050"/>
        </w:rPr>
      </w:pPr>
      <w:r>
        <w:t>No issues –</w:t>
      </w:r>
      <w:r>
        <w:rPr>
          <w:color w:val="00B050"/>
        </w:rPr>
        <w:t xml:space="preserve"> </w:t>
      </w:r>
      <w:r w:rsidR="00A3272B">
        <w:rPr>
          <w:i/>
          <w:color w:val="00B050"/>
        </w:rPr>
        <w:t>switched out smart form configuration to ADA compliant smart form</w:t>
      </w:r>
    </w:p>
    <w:p w:rsidR="0088035E" w:rsidRDefault="00DB0CF4" w:rsidP="0088035E">
      <w:pPr>
        <w:keepNext/>
        <w:ind w:left="1440"/>
      </w:pPr>
      <w:hyperlink r:id="rId8" w:history="1">
        <w:r w:rsidR="00A3272B" w:rsidRPr="00A3272B">
          <w:rPr>
            <w:rStyle w:val="Hyperlink"/>
          </w:rPr>
          <w:t>2017</w:t>
        </w:r>
      </w:hyperlink>
    </w:p>
    <w:p w:rsidR="0088035E" w:rsidRDefault="00A3272B" w:rsidP="0088035E">
      <w:pPr>
        <w:ind w:left="1440"/>
        <w:rPr>
          <w:color w:val="00B050"/>
        </w:rPr>
      </w:pPr>
      <w:r>
        <w:t xml:space="preserve">Link purpose – 26 instances </w:t>
      </w:r>
      <w:r w:rsidR="0088035E">
        <w:t>–</w:t>
      </w:r>
      <w:r w:rsidR="0088035E">
        <w:rPr>
          <w:color w:val="00B050"/>
        </w:rPr>
        <w:t xml:space="preserve"> </w:t>
      </w:r>
      <w:r>
        <w:rPr>
          <w:i/>
          <w:color w:val="00B050"/>
        </w:rPr>
        <w:t>switched out smart form configuration to ADA compliant smart form and added the date to each document title to distinguish between the different agendas, minutes, etc.</w:t>
      </w:r>
    </w:p>
    <w:p w:rsidR="00A3272B" w:rsidRDefault="00DB0CF4" w:rsidP="00A3272B">
      <w:pPr>
        <w:keepNext/>
        <w:ind w:left="1440"/>
      </w:pPr>
      <w:hyperlink r:id="rId9" w:history="1">
        <w:r w:rsidR="00A56071" w:rsidRPr="00A56071">
          <w:rPr>
            <w:rStyle w:val="Hyperlink"/>
          </w:rPr>
          <w:t>2016</w:t>
        </w:r>
      </w:hyperlink>
    </w:p>
    <w:p w:rsidR="00A3272B" w:rsidRDefault="00A3272B" w:rsidP="00A3272B">
      <w:pPr>
        <w:ind w:left="1440"/>
        <w:rPr>
          <w:color w:val="00B050"/>
        </w:rPr>
      </w:pPr>
      <w:r>
        <w:t>Link purpose – 29 instances –</w:t>
      </w:r>
      <w:r>
        <w:rPr>
          <w:color w:val="00B050"/>
        </w:rPr>
        <w:t xml:space="preserve"> </w:t>
      </w:r>
      <w:r>
        <w:rPr>
          <w:i/>
          <w:color w:val="00B050"/>
        </w:rPr>
        <w:t>switched out smart form configuration to ADA compliant smart form and added the date to each document title to distinguish between the different agendas, minutes, etc.</w:t>
      </w:r>
    </w:p>
    <w:p w:rsidR="00A3272B" w:rsidRDefault="00DB0CF4" w:rsidP="00A3272B">
      <w:pPr>
        <w:keepNext/>
        <w:ind w:left="1440"/>
      </w:pPr>
      <w:hyperlink r:id="rId10" w:history="1">
        <w:r w:rsidR="00A56071" w:rsidRPr="00DF25B1">
          <w:rPr>
            <w:rStyle w:val="Hyperlink"/>
          </w:rPr>
          <w:t>2015</w:t>
        </w:r>
      </w:hyperlink>
    </w:p>
    <w:p w:rsidR="00DF25B1" w:rsidRDefault="00DF25B1" w:rsidP="00DF25B1">
      <w:pPr>
        <w:ind w:left="1440"/>
        <w:rPr>
          <w:color w:val="00B050"/>
        </w:rPr>
      </w:pPr>
      <w:r>
        <w:t>Link purpose – 29 instances –</w:t>
      </w:r>
      <w:r>
        <w:rPr>
          <w:color w:val="00B050"/>
        </w:rPr>
        <w:t xml:space="preserve"> </w:t>
      </w:r>
      <w:r>
        <w:rPr>
          <w:i/>
          <w:color w:val="00B050"/>
        </w:rPr>
        <w:t>switched out smart form configuration to ADA compliant smart form and added the date to each document title to distinguish between the different agendas, minutes, etc.</w:t>
      </w:r>
    </w:p>
    <w:p w:rsidR="00A3272B" w:rsidRDefault="00DB0CF4" w:rsidP="00A3272B">
      <w:pPr>
        <w:keepNext/>
        <w:ind w:left="1440"/>
      </w:pPr>
      <w:hyperlink r:id="rId11" w:history="1">
        <w:r w:rsidR="00A56071" w:rsidRPr="008E2D01">
          <w:rPr>
            <w:rStyle w:val="Hyperlink"/>
          </w:rPr>
          <w:t>2014</w:t>
        </w:r>
      </w:hyperlink>
    </w:p>
    <w:p w:rsidR="008E2D01" w:rsidRDefault="008E2D01" w:rsidP="008E2D01">
      <w:pPr>
        <w:ind w:left="1440"/>
        <w:rPr>
          <w:color w:val="00B050"/>
        </w:rPr>
      </w:pPr>
      <w:r>
        <w:t>Link purpose – 22 instances –</w:t>
      </w:r>
      <w:r>
        <w:rPr>
          <w:color w:val="00B050"/>
        </w:rPr>
        <w:t xml:space="preserve"> </w:t>
      </w:r>
      <w:r>
        <w:rPr>
          <w:i/>
          <w:color w:val="00B050"/>
        </w:rPr>
        <w:t>switched out smart form configuration to ADA compliant smart form and added the date to each document title to distinguish between the different agendas, minutes, etc.</w:t>
      </w:r>
    </w:p>
    <w:p w:rsidR="00A3272B" w:rsidRDefault="00DB0CF4" w:rsidP="00A3272B">
      <w:pPr>
        <w:keepNext/>
        <w:ind w:left="1440"/>
      </w:pPr>
      <w:hyperlink r:id="rId12" w:history="1">
        <w:r w:rsidR="00A56071" w:rsidRPr="00002AE3">
          <w:rPr>
            <w:rStyle w:val="Hyperlink"/>
          </w:rPr>
          <w:t>2013</w:t>
        </w:r>
      </w:hyperlink>
    </w:p>
    <w:p w:rsidR="008E2D01" w:rsidRDefault="008E2D01" w:rsidP="008E2D01">
      <w:pPr>
        <w:ind w:left="1440"/>
        <w:rPr>
          <w:color w:val="00B050"/>
        </w:rPr>
      </w:pPr>
      <w:r>
        <w:t>Link purpose – 29 instances –</w:t>
      </w:r>
      <w:r>
        <w:rPr>
          <w:color w:val="00B050"/>
        </w:rPr>
        <w:t xml:space="preserve"> </w:t>
      </w:r>
      <w:r>
        <w:rPr>
          <w:i/>
          <w:color w:val="00B050"/>
        </w:rPr>
        <w:t>switched out smart form configuration to ADA compliant smart form and added the date to each document title to distinguish between the different agendas, minutes, etc.</w:t>
      </w:r>
    </w:p>
    <w:p w:rsidR="00A3272B" w:rsidRDefault="00DB0CF4" w:rsidP="00A3272B">
      <w:pPr>
        <w:keepNext/>
        <w:ind w:left="1440"/>
      </w:pPr>
      <w:hyperlink r:id="rId13" w:history="1">
        <w:r w:rsidR="00A56071" w:rsidRPr="00002AE3">
          <w:rPr>
            <w:rStyle w:val="Hyperlink"/>
          </w:rPr>
          <w:t>2012</w:t>
        </w:r>
      </w:hyperlink>
    </w:p>
    <w:p w:rsidR="008E2D01" w:rsidRDefault="008E2D01" w:rsidP="008E2D01">
      <w:pPr>
        <w:ind w:left="1440"/>
        <w:rPr>
          <w:color w:val="00B050"/>
        </w:rPr>
      </w:pPr>
      <w:r>
        <w:t>Link purpose – 24 instances –</w:t>
      </w:r>
      <w:r>
        <w:rPr>
          <w:color w:val="00B050"/>
        </w:rPr>
        <w:t xml:space="preserve"> </w:t>
      </w:r>
      <w:r>
        <w:rPr>
          <w:i/>
          <w:color w:val="00B050"/>
        </w:rPr>
        <w:t>switched out smart form configuration to ADA compliant smart form and added the date to each document title to distinguish between the different agendas, minutes, etc.</w:t>
      </w:r>
    </w:p>
    <w:p w:rsidR="004E2DF3" w:rsidRDefault="00DB0CF4" w:rsidP="0088035E">
      <w:pPr>
        <w:keepNext/>
        <w:ind w:left="720"/>
      </w:pPr>
      <w:hyperlink r:id="rId14" w:history="1">
        <w:r w:rsidR="0088035E" w:rsidRPr="003958A7">
          <w:rPr>
            <w:rStyle w:val="Hyperlink"/>
          </w:rPr>
          <w:t>Board Mission &amp; Who We License</w:t>
        </w:r>
      </w:hyperlink>
    </w:p>
    <w:p w:rsidR="004E2DF3" w:rsidRDefault="004E2DF3" w:rsidP="004E2DF3">
      <w:pPr>
        <w:ind w:left="720"/>
        <w:rPr>
          <w:color w:val="00B050"/>
        </w:rPr>
      </w:pPr>
      <w:r>
        <w:t>No issues –</w:t>
      </w:r>
      <w:r>
        <w:rPr>
          <w:color w:val="00B050"/>
        </w:rPr>
        <w:t xml:space="preserve"> </w:t>
      </w:r>
      <w:r w:rsidR="00A3272B">
        <w:rPr>
          <w:i/>
          <w:color w:val="00B050"/>
        </w:rPr>
        <w:t>switched out smart form configuration to ADA compliant smart form</w:t>
      </w:r>
    </w:p>
    <w:p w:rsidR="004E2DF3" w:rsidRDefault="00DB0CF4" w:rsidP="004E2DF3">
      <w:pPr>
        <w:ind w:left="720"/>
      </w:pPr>
      <w:hyperlink r:id="rId15" w:history="1">
        <w:r w:rsidR="0088035E" w:rsidRPr="003958A7">
          <w:rPr>
            <w:rStyle w:val="Hyperlink"/>
          </w:rPr>
          <w:t>Board Members</w:t>
        </w:r>
      </w:hyperlink>
    </w:p>
    <w:p w:rsidR="004E2DF3" w:rsidRDefault="004E2DF3" w:rsidP="004E2DF3">
      <w:pPr>
        <w:ind w:left="720"/>
        <w:rPr>
          <w:color w:val="00B050"/>
        </w:rPr>
      </w:pPr>
      <w:r>
        <w:t>No issues –</w:t>
      </w:r>
      <w:r>
        <w:rPr>
          <w:color w:val="00B050"/>
        </w:rPr>
        <w:t xml:space="preserve"> </w:t>
      </w:r>
      <w:r w:rsidR="00A3272B">
        <w:rPr>
          <w:i/>
          <w:color w:val="00B050"/>
        </w:rPr>
        <w:t>switched out smart form configuration to ADA compliant smart form</w:t>
      </w:r>
    </w:p>
    <w:p w:rsidR="0088035E" w:rsidRDefault="00DB0CF4" w:rsidP="0088035E">
      <w:pPr>
        <w:ind w:left="720"/>
      </w:pPr>
      <w:hyperlink r:id="rId16" w:history="1">
        <w:r w:rsidR="0088035E" w:rsidRPr="00A0765F">
          <w:rPr>
            <w:rStyle w:val="Hyperlink"/>
          </w:rPr>
          <w:t>Practice Act</w:t>
        </w:r>
      </w:hyperlink>
    </w:p>
    <w:p w:rsidR="0088035E" w:rsidRDefault="0088035E" w:rsidP="0088035E">
      <w:pPr>
        <w:ind w:left="720"/>
        <w:rPr>
          <w:color w:val="00B050"/>
        </w:rPr>
      </w:pPr>
      <w:r>
        <w:t>No issues –</w:t>
      </w:r>
      <w:r>
        <w:rPr>
          <w:color w:val="00B050"/>
        </w:rPr>
        <w:t xml:space="preserve"> </w:t>
      </w:r>
      <w:r w:rsidR="00A3272B">
        <w:rPr>
          <w:i/>
          <w:color w:val="00B050"/>
        </w:rPr>
        <w:t>switched out smart form configuration to ADA compliant smart form</w:t>
      </w:r>
    </w:p>
    <w:p w:rsidR="0088035E" w:rsidRPr="00B400CD" w:rsidRDefault="00DB0CF4" w:rsidP="0088035E">
      <w:pPr>
        <w:ind w:left="720"/>
      </w:pPr>
      <w:hyperlink r:id="rId17" w:history="1">
        <w:r w:rsidR="0088035E" w:rsidRPr="00B400CD">
          <w:rPr>
            <w:rStyle w:val="Hyperlink"/>
          </w:rPr>
          <w:t>ACCE Meeting Information</w:t>
        </w:r>
      </w:hyperlink>
    </w:p>
    <w:p w:rsidR="0088035E" w:rsidRPr="00B400CD" w:rsidRDefault="0088035E" w:rsidP="0088035E">
      <w:pPr>
        <w:ind w:left="720"/>
        <w:rPr>
          <w:color w:val="00B050"/>
        </w:rPr>
      </w:pPr>
      <w:r w:rsidRPr="00B400CD">
        <w:lastRenderedPageBreak/>
        <w:t>No issues –</w:t>
      </w:r>
      <w:r w:rsidRPr="00B400CD">
        <w:rPr>
          <w:color w:val="00B050"/>
        </w:rPr>
        <w:t xml:space="preserve"> </w:t>
      </w:r>
      <w:r w:rsidR="00A3272B" w:rsidRPr="00B400CD">
        <w:rPr>
          <w:i/>
          <w:color w:val="00B050"/>
        </w:rPr>
        <w:t>switched out smart form configuration to ADA compliant smart form</w:t>
      </w:r>
    </w:p>
    <w:p w:rsidR="0088035E" w:rsidRPr="00B400CD" w:rsidRDefault="0088035E" w:rsidP="0088035E">
      <w:pPr>
        <w:ind w:left="1440"/>
      </w:pPr>
      <w:r w:rsidRPr="00B400CD">
        <w:t>Third Menu Item</w:t>
      </w:r>
    </w:p>
    <w:p w:rsidR="0088035E" w:rsidRDefault="0088035E" w:rsidP="0088035E">
      <w:pPr>
        <w:ind w:left="1440"/>
        <w:rPr>
          <w:color w:val="00B050"/>
        </w:rPr>
      </w:pPr>
      <w:r w:rsidRPr="00B400CD">
        <w:t>No issues –</w:t>
      </w:r>
      <w:r w:rsidRPr="00B400CD">
        <w:rPr>
          <w:color w:val="00B050"/>
        </w:rPr>
        <w:t xml:space="preserve"> </w:t>
      </w:r>
      <w:r w:rsidR="00A3272B" w:rsidRPr="00B400CD">
        <w:rPr>
          <w:i/>
          <w:color w:val="00B050"/>
        </w:rPr>
        <w:t>switched out smart form configuration to ADA compliant smart form</w:t>
      </w:r>
    </w:p>
    <w:p w:rsidR="0088035E" w:rsidRDefault="00DB0CF4" w:rsidP="0088035E">
      <w:pPr>
        <w:ind w:left="720"/>
      </w:pPr>
      <w:hyperlink r:id="rId18" w:history="1">
        <w:r w:rsidR="0088035E" w:rsidRPr="00A0765F">
          <w:rPr>
            <w:rStyle w:val="Hyperlink"/>
          </w:rPr>
          <w:t>Board Staff</w:t>
        </w:r>
      </w:hyperlink>
    </w:p>
    <w:p w:rsidR="0088035E" w:rsidRDefault="0088035E" w:rsidP="0088035E">
      <w:pPr>
        <w:ind w:left="720"/>
        <w:rPr>
          <w:color w:val="00B050"/>
        </w:rPr>
      </w:pPr>
      <w:r>
        <w:t>No issues –</w:t>
      </w:r>
      <w:r>
        <w:rPr>
          <w:color w:val="00B050"/>
        </w:rPr>
        <w:t xml:space="preserve"> </w:t>
      </w:r>
      <w:r w:rsidR="00A3272B">
        <w:rPr>
          <w:i/>
          <w:color w:val="00B050"/>
        </w:rPr>
        <w:t>switched out smart form configuration to ADA compliant smart form</w:t>
      </w:r>
    </w:p>
    <w:p w:rsidR="0088035E" w:rsidRDefault="00DB0CF4" w:rsidP="0088035E">
      <w:pPr>
        <w:ind w:left="720"/>
      </w:pPr>
      <w:hyperlink r:id="rId19" w:history="1">
        <w:r w:rsidR="0088035E" w:rsidRPr="00A0765F">
          <w:rPr>
            <w:rStyle w:val="Hyperlink"/>
          </w:rPr>
          <w:t>Funding</w:t>
        </w:r>
      </w:hyperlink>
    </w:p>
    <w:p w:rsidR="0088035E" w:rsidRDefault="0088035E" w:rsidP="0088035E">
      <w:pPr>
        <w:ind w:left="720"/>
        <w:rPr>
          <w:color w:val="00B050"/>
        </w:rPr>
      </w:pPr>
      <w:r>
        <w:t>No issues –</w:t>
      </w:r>
      <w:r>
        <w:rPr>
          <w:color w:val="00B050"/>
        </w:rPr>
        <w:t xml:space="preserve"> </w:t>
      </w:r>
      <w:r w:rsidR="00A3272B">
        <w:rPr>
          <w:i/>
          <w:color w:val="00B050"/>
        </w:rPr>
        <w:t>switched out smart form configuration to ADA compliant smart form</w:t>
      </w:r>
    </w:p>
    <w:p w:rsidR="0088035E" w:rsidRDefault="00DB0CF4" w:rsidP="0088035E">
      <w:pPr>
        <w:ind w:left="720"/>
      </w:pPr>
      <w:hyperlink r:id="rId20" w:history="1">
        <w:r w:rsidR="0088035E" w:rsidRPr="00A0765F">
          <w:rPr>
            <w:rStyle w:val="Hyperlink"/>
          </w:rPr>
          <w:t>Practice Related Policies &amp; Opinions</w:t>
        </w:r>
      </w:hyperlink>
    </w:p>
    <w:p w:rsidR="00A0765F" w:rsidRDefault="00A0765F" w:rsidP="00A0765F">
      <w:pPr>
        <w:ind w:left="720"/>
        <w:rPr>
          <w:color w:val="00B050"/>
        </w:rPr>
      </w:pPr>
      <w:r>
        <w:t>Identify document type –</w:t>
      </w:r>
      <w:r>
        <w:rPr>
          <w:color w:val="00B050"/>
        </w:rPr>
        <w:t xml:space="preserve"> </w:t>
      </w:r>
      <w:r>
        <w:rPr>
          <w:i/>
          <w:color w:val="00B050"/>
        </w:rPr>
        <w:t>switched out smart form configuration to ADA compliant smart form</w:t>
      </w:r>
    </w:p>
    <w:p w:rsidR="004E2DF3" w:rsidRDefault="00DB0CF4" w:rsidP="004E2DF3">
      <w:hyperlink r:id="rId21" w:history="1">
        <w:r w:rsidR="008175BE" w:rsidRPr="008175BE">
          <w:rPr>
            <w:rStyle w:val="Hyperlink"/>
          </w:rPr>
          <w:t>LICENSURE</w:t>
        </w:r>
      </w:hyperlink>
    </w:p>
    <w:p w:rsidR="008175BE" w:rsidRPr="008175BE" w:rsidRDefault="008175BE" w:rsidP="008175BE">
      <w:pPr>
        <w:rPr>
          <w:color w:val="00B050"/>
        </w:rPr>
      </w:pPr>
      <w:r>
        <w:t>Link purpose – 4 instances –</w:t>
      </w:r>
      <w:r>
        <w:rPr>
          <w:color w:val="00B050"/>
        </w:rPr>
        <w:t xml:space="preserve"> </w:t>
      </w:r>
      <w:r>
        <w:rPr>
          <w:i/>
          <w:color w:val="00B050"/>
        </w:rPr>
        <w:t>switched out smart form configuration to ADA compliant smart form</w:t>
      </w:r>
      <w:r w:rsidR="00FF0EEF">
        <w:rPr>
          <w:i/>
          <w:color w:val="00B050"/>
        </w:rPr>
        <w:t xml:space="preserve"> and renamed the links going to</w:t>
      </w:r>
      <w:r>
        <w:rPr>
          <w:i/>
          <w:color w:val="00B050"/>
        </w:rPr>
        <w:t xml:space="preserve"> </w:t>
      </w:r>
      <w:hyperlink r:id="rId22" w:anchor="/VerifyLicense" w:history="1">
        <w:r w:rsidRPr="00FF0EEF">
          <w:rPr>
            <w:rStyle w:val="Hyperlink"/>
            <w:i/>
          </w:rPr>
          <w:t>VERIFY A LICENSE</w:t>
        </w:r>
      </w:hyperlink>
      <w:r>
        <w:rPr>
          <w:i/>
          <w:color w:val="00B050"/>
        </w:rPr>
        <w:t xml:space="preserve"> and links that went to were re-labeled </w:t>
      </w:r>
      <w:hyperlink r:id="rId23" w:history="1">
        <w:r w:rsidRPr="00FF0EEF">
          <w:rPr>
            <w:rStyle w:val="Hyperlink"/>
            <w:i/>
          </w:rPr>
          <w:t>LICENSEE VERIFICATION</w:t>
        </w:r>
      </w:hyperlink>
      <w:r>
        <w:rPr>
          <w:i/>
          <w:color w:val="00B050"/>
        </w:rPr>
        <w:t xml:space="preserve"> </w:t>
      </w:r>
      <w:r>
        <w:rPr>
          <w:color w:val="00B050"/>
        </w:rPr>
        <w:t>and added document file types</w:t>
      </w:r>
    </w:p>
    <w:p w:rsidR="008175BE" w:rsidRDefault="00DB0CF4" w:rsidP="004E2DF3">
      <w:pPr>
        <w:ind w:left="720"/>
      </w:pPr>
      <w:hyperlink r:id="rId24" w:history="1">
        <w:r w:rsidR="008175BE" w:rsidRPr="00CB6A15">
          <w:rPr>
            <w:rStyle w:val="Hyperlink"/>
          </w:rPr>
          <w:t>Licensing Information &amp; Applications</w:t>
        </w:r>
      </w:hyperlink>
    </w:p>
    <w:p w:rsidR="00CB6A15" w:rsidRDefault="00CB6A15" w:rsidP="00CB6A15">
      <w:pPr>
        <w:ind w:left="720"/>
        <w:rPr>
          <w:color w:val="00B050"/>
        </w:rPr>
      </w:pPr>
      <w:r>
        <w:t>Identify document type –</w:t>
      </w:r>
      <w:r>
        <w:rPr>
          <w:color w:val="00B050"/>
        </w:rPr>
        <w:t xml:space="preserve"> </w:t>
      </w:r>
      <w:r>
        <w:rPr>
          <w:i/>
          <w:color w:val="00B050"/>
        </w:rPr>
        <w:t>switched out smart form configuration to ADA compliant smart form</w:t>
      </w:r>
    </w:p>
    <w:p w:rsidR="004E2DF3" w:rsidRDefault="00DB0CF4" w:rsidP="004E2DF3">
      <w:pPr>
        <w:ind w:left="720"/>
      </w:pPr>
      <w:hyperlink r:id="rId25" w:history="1">
        <w:r w:rsidR="008175BE" w:rsidRPr="00CB6A15">
          <w:rPr>
            <w:rStyle w:val="Hyperlink"/>
          </w:rPr>
          <w:t>Licensee Mailing List</w:t>
        </w:r>
      </w:hyperlink>
    </w:p>
    <w:p w:rsidR="004E2DF3" w:rsidRDefault="004E2DF3" w:rsidP="004E2DF3">
      <w:pPr>
        <w:ind w:left="720"/>
        <w:rPr>
          <w:color w:val="00B050"/>
        </w:rPr>
      </w:pPr>
      <w:r>
        <w:t>No issues –</w:t>
      </w:r>
      <w:r>
        <w:rPr>
          <w:color w:val="00B050"/>
        </w:rPr>
        <w:t xml:space="preserve"> </w:t>
      </w:r>
      <w:r w:rsidR="00A3272B">
        <w:rPr>
          <w:i/>
          <w:color w:val="00B050"/>
        </w:rPr>
        <w:t>switched out smart form configuration to ADA compliant smart form</w:t>
      </w:r>
    </w:p>
    <w:p w:rsidR="008175BE" w:rsidRDefault="00DB0CF4" w:rsidP="008175BE">
      <w:pPr>
        <w:ind w:left="720"/>
      </w:pPr>
      <w:hyperlink r:id="rId26" w:history="1">
        <w:r w:rsidR="008175BE" w:rsidRPr="00CB6A15">
          <w:rPr>
            <w:rStyle w:val="Hyperlink"/>
          </w:rPr>
          <w:t>Fee Schedule</w:t>
        </w:r>
      </w:hyperlink>
    </w:p>
    <w:p w:rsidR="008175BE" w:rsidRDefault="00ED527C" w:rsidP="008175BE">
      <w:pPr>
        <w:ind w:left="720"/>
        <w:rPr>
          <w:color w:val="00B050"/>
        </w:rPr>
      </w:pPr>
      <w:r>
        <w:t>Presentational Attributes Used – 31 instances</w:t>
      </w:r>
      <w:r w:rsidR="008175BE">
        <w:t xml:space="preserve"> –</w:t>
      </w:r>
      <w:r w:rsidR="008175BE">
        <w:rPr>
          <w:color w:val="00B050"/>
        </w:rPr>
        <w:t xml:space="preserve"> </w:t>
      </w:r>
      <w:r w:rsidR="008175BE">
        <w:rPr>
          <w:i/>
          <w:color w:val="00B050"/>
        </w:rPr>
        <w:t>switched out smart form configuration to ADA compliant smart form</w:t>
      </w:r>
      <w:r w:rsidR="00803163">
        <w:rPr>
          <w:i/>
          <w:color w:val="00B050"/>
        </w:rPr>
        <w:t xml:space="preserve"> and removed presentat</w:t>
      </w:r>
      <w:r w:rsidR="00EA01C7">
        <w:rPr>
          <w:i/>
          <w:color w:val="00B050"/>
        </w:rPr>
        <w:t xml:space="preserve">ional attributes from the tables.  Removed the </w:t>
      </w:r>
      <w:r w:rsidR="00DB0CF4">
        <w:rPr>
          <w:i/>
          <w:color w:val="00B050"/>
        </w:rPr>
        <w:t>“</w:t>
      </w:r>
      <w:r w:rsidR="00EA01C7">
        <w:rPr>
          <w:i/>
          <w:color w:val="00B050"/>
        </w:rPr>
        <w:t>align=</w:t>
      </w:r>
      <w:r w:rsidR="00DB0CF4">
        <w:rPr>
          <w:i/>
          <w:color w:val="00B050"/>
        </w:rPr>
        <w:t>” attribute</w:t>
      </w:r>
      <w:bookmarkStart w:id="0" w:name="_GoBack"/>
      <w:bookmarkEnd w:id="0"/>
      <w:r w:rsidR="00EA01C7">
        <w:rPr>
          <w:i/>
          <w:color w:val="00B050"/>
        </w:rPr>
        <w:t xml:space="preserve"> and replaced with </w:t>
      </w:r>
      <w:r w:rsidR="00EA01C7" w:rsidRPr="00EA01C7">
        <w:rPr>
          <w:i/>
          <w:color w:val="00B050"/>
        </w:rPr>
        <w:t>style="text-align: right;"</w:t>
      </w:r>
    </w:p>
    <w:p w:rsidR="004E2DF3" w:rsidRDefault="00DB0CF4" w:rsidP="004E2DF3">
      <w:hyperlink r:id="rId27" w:history="1">
        <w:r w:rsidR="005B7D7A" w:rsidRPr="005B7D7A">
          <w:rPr>
            <w:rStyle w:val="Hyperlink"/>
          </w:rPr>
          <w:t>CONTINUING EDUCATION</w:t>
        </w:r>
      </w:hyperlink>
    </w:p>
    <w:p w:rsidR="005B7D7A" w:rsidRDefault="005B7D7A" w:rsidP="005B7D7A">
      <w:pPr>
        <w:rPr>
          <w:color w:val="00B050"/>
        </w:rPr>
      </w:pPr>
      <w:r>
        <w:t>Identify document type –</w:t>
      </w:r>
      <w:r>
        <w:rPr>
          <w:color w:val="00B050"/>
        </w:rPr>
        <w:t xml:space="preserve"> </w:t>
      </w:r>
      <w:r>
        <w:rPr>
          <w:i/>
          <w:color w:val="00B050"/>
        </w:rPr>
        <w:t>switched out smart form configuration to ADA compliant smart form</w:t>
      </w:r>
    </w:p>
    <w:p w:rsidR="008175BE" w:rsidRDefault="00DB0CF4" w:rsidP="008175BE">
      <w:pPr>
        <w:ind w:left="720"/>
      </w:pPr>
      <w:hyperlink r:id="rId28" w:history="1">
        <w:r w:rsidR="005B7D7A" w:rsidRPr="005B7D7A">
          <w:rPr>
            <w:rStyle w:val="Hyperlink"/>
          </w:rPr>
          <w:t>Advisory Committee on Continuing Education (ACCE)</w:t>
        </w:r>
      </w:hyperlink>
    </w:p>
    <w:p w:rsidR="008175BE" w:rsidRDefault="005B7D7A" w:rsidP="008175BE">
      <w:pPr>
        <w:ind w:left="720"/>
        <w:rPr>
          <w:color w:val="00B050"/>
        </w:rPr>
      </w:pPr>
      <w:r>
        <w:t>Link purpose – 4 instances (ACCE Meeting Information) –</w:t>
      </w:r>
      <w:r>
        <w:rPr>
          <w:color w:val="00B050"/>
        </w:rPr>
        <w:t xml:space="preserve"> </w:t>
      </w:r>
      <w:r>
        <w:rPr>
          <w:i/>
          <w:color w:val="00B050"/>
        </w:rPr>
        <w:t xml:space="preserve">switched out smart form configuration to ADA compliant smart form </w:t>
      </w:r>
      <w:r>
        <w:rPr>
          <w:i/>
          <w:color w:val="00B050"/>
        </w:rPr>
        <w:br/>
      </w:r>
      <w:r>
        <w:rPr>
          <w:i/>
          <w:color w:val="00B050"/>
        </w:rPr>
        <w:br/>
      </w:r>
      <w:r w:rsidRPr="005B7D7A">
        <w:rPr>
          <w:i/>
          <w:color w:val="FF0000"/>
        </w:rPr>
        <w:t>Waiting to find out if this section can be removed and</w:t>
      </w:r>
      <w:r>
        <w:rPr>
          <w:i/>
          <w:color w:val="FF0000"/>
        </w:rPr>
        <w:t>/or</w:t>
      </w:r>
      <w:r w:rsidRPr="005B7D7A">
        <w:rPr>
          <w:i/>
          <w:color w:val="FF0000"/>
        </w:rPr>
        <w:t xml:space="preserve"> any meeting links redirected</w:t>
      </w:r>
      <w:r>
        <w:rPr>
          <w:i/>
          <w:color w:val="FF0000"/>
        </w:rPr>
        <w:t xml:space="preserve"> to the main meetings page.</w:t>
      </w:r>
    </w:p>
    <w:p w:rsidR="004E2DF3" w:rsidRDefault="00DB0CF4" w:rsidP="004E2DF3">
      <w:hyperlink r:id="rId29" w:history="1">
        <w:r w:rsidR="004275EC" w:rsidRPr="004275EC">
          <w:rPr>
            <w:rStyle w:val="Hyperlink"/>
          </w:rPr>
          <w:t>FORMS</w:t>
        </w:r>
      </w:hyperlink>
    </w:p>
    <w:p w:rsidR="00651941" w:rsidRDefault="00651941" w:rsidP="00651941">
      <w:pPr>
        <w:rPr>
          <w:i/>
          <w:color w:val="00B050"/>
        </w:rPr>
      </w:pPr>
      <w:r>
        <w:t>Link purpose – 19 instances (ACCE Meeting Information) –</w:t>
      </w:r>
      <w:r>
        <w:rPr>
          <w:color w:val="00B050"/>
        </w:rPr>
        <w:t xml:space="preserve"> </w:t>
      </w:r>
      <w:r>
        <w:rPr>
          <w:i/>
          <w:color w:val="00B050"/>
        </w:rPr>
        <w:t xml:space="preserve">switched out smart form configuration to ADA compliant smart form </w:t>
      </w:r>
    </w:p>
    <w:p w:rsidR="004E2DF3" w:rsidRDefault="00DB0CF4" w:rsidP="004E2DF3">
      <w:hyperlink r:id="rId30" w:history="1">
        <w:r w:rsidR="00651941" w:rsidRPr="00651941">
          <w:rPr>
            <w:rStyle w:val="Hyperlink"/>
          </w:rPr>
          <w:t>RESOURCES</w:t>
        </w:r>
      </w:hyperlink>
    </w:p>
    <w:p w:rsidR="004275EC" w:rsidRDefault="00651941" w:rsidP="004275EC">
      <w:pPr>
        <w:rPr>
          <w:color w:val="00B050"/>
        </w:rPr>
      </w:pPr>
      <w:r>
        <w:t xml:space="preserve">Verify a Licensee link goes to the Licensee Verification page, not the application, File </w:t>
      </w:r>
      <w:r w:rsidR="00026E8A">
        <w:t>a</w:t>
      </w:r>
      <w:r>
        <w:t xml:space="preserve"> Complaint goes to the Forms page, etc.</w:t>
      </w:r>
      <w:r w:rsidR="00026E8A">
        <w:t xml:space="preserve"> also 4 non-distinguishable links (Forms)</w:t>
      </w:r>
      <w:r w:rsidR="004275EC">
        <w:t xml:space="preserve"> –</w:t>
      </w:r>
      <w:r w:rsidR="004275EC">
        <w:rPr>
          <w:color w:val="00B050"/>
        </w:rPr>
        <w:t xml:space="preserve"> </w:t>
      </w:r>
      <w:r w:rsidR="004275EC">
        <w:rPr>
          <w:i/>
          <w:color w:val="00B050"/>
        </w:rPr>
        <w:t>switched out smart form configuration to ADA compliant smart form</w:t>
      </w:r>
      <w:r>
        <w:rPr>
          <w:i/>
          <w:color w:val="00B050"/>
        </w:rPr>
        <w:t xml:space="preserve"> and re-labeled links</w:t>
      </w:r>
      <w:r w:rsidR="00026E8A">
        <w:rPr>
          <w:i/>
          <w:color w:val="00B050"/>
        </w:rPr>
        <w:t>.  Ignore the non-distinguishable links as they all go to the same destination.</w:t>
      </w:r>
    </w:p>
    <w:p w:rsidR="004E2DF3" w:rsidRDefault="00DB0CF4" w:rsidP="004E2DF3">
      <w:hyperlink r:id="rId31" w:history="1">
        <w:r w:rsidR="008923BA" w:rsidRPr="008923BA">
          <w:rPr>
            <w:rStyle w:val="Hyperlink"/>
          </w:rPr>
          <w:t>CONTACT</w:t>
        </w:r>
      </w:hyperlink>
    </w:p>
    <w:p w:rsidR="004275EC" w:rsidRDefault="004275EC" w:rsidP="004275EC">
      <w:pPr>
        <w:rPr>
          <w:color w:val="00B050"/>
        </w:rPr>
      </w:pPr>
      <w:r>
        <w:t>No issues –</w:t>
      </w:r>
      <w:r>
        <w:rPr>
          <w:color w:val="00B050"/>
        </w:rPr>
        <w:t xml:space="preserve"> </w:t>
      </w:r>
      <w:r>
        <w:rPr>
          <w:i/>
          <w:color w:val="00B050"/>
        </w:rPr>
        <w:t>switched out smart form configuration to ADA compliant smart form</w:t>
      </w:r>
    </w:p>
    <w:p w:rsidR="008175BE" w:rsidRDefault="00DB0CF4" w:rsidP="008175BE">
      <w:pPr>
        <w:ind w:left="720"/>
      </w:pPr>
      <w:hyperlink r:id="rId32" w:history="1">
        <w:r w:rsidR="008923BA" w:rsidRPr="008923BA">
          <w:rPr>
            <w:rStyle w:val="Hyperlink"/>
          </w:rPr>
          <w:t>How Are We Doing?</w:t>
        </w:r>
      </w:hyperlink>
    </w:p>
    <w:p w:rsidR="002D37CB" w:rsidRDefault="008923BA" w:rsidP="00D17108">
      <w:pPr>
        <w:ind w:left="720"/>
        <w:rPr>
          <w:color w:val="00B050"/>
        </w:rPr>
      </w:pPr>
      <w:r w:rsidRPr="008923BA">
        <w:rPr>
          <w:i/>
        </w:rPr>
        <w:t xml:space="preserve">Presentational attributes used – </w:t>
      </w:r>
      <w:r>
        <w:rPr>
          <w:i/>
        </w:rPr>
        <w:t>5</w:t>
      </w:r>
      <w:r w:rsidRPr="008923BA">
        <w:rPr>
          <w:i/>
        </w:rPr>
        <w:t xml:space="preserve"> instances </w:t>
      </w:r>
      <w:r w:rsidR="008175BE">
        <w:t>–</w:t>
      </w:r>
      <w:r w:rsidR="008175BE" w:rsidRPr="008923BA">
        <w:rPr>
          <w:color w:val="00B050"/>
        </w:rPr>
        <w:t xml:space="preserve"> </w:t>
      </w:r>
      <w:r w:rsidR="008175BE" w:rsidRPr="008923BA">
        <w:rPr>
          <w:i/>
          <w:color w:val="00B050"/>
        </w:rPr>
        <w:t>switched out smart form configuration to ADA compliant smart form</w:t>
      </w:r>
      <w:r>
        <w:rPr>
          <w:i/>
          <w:color w:val="00B050"/>
        </w:rPr>
        <w:t xml:space="preserve"> and removed align=”left” attribute in 5 places.</w:t>
      </w:r>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02AE3"/>
    <w:rsid w:val="000103FA"/>
    <w:rsid w:val="00026358"/>
    <w:rsid w:val="00026E8A"/>
    <w:rsid w:val="00031E97"/>
    <w:rsid w:val="00076C5F"/>
    <w:rsid w:val="000D08DE"/>
    <w:rsid w:val="000E57DB"/>
    <w:rsid w:val="000F3FA6"/>
    <w:rsid w:val="00103008"/>
    <w:rsid w:val="00113139"/>
    <w:rsid w:val="00124B30"/>
    <w:rsid w:val="00136954"/>
    <w:rsid w:val="00136E32"/>
    <w:rsid w:val="00156DD2"/>
    <w:rsid w:val="00177742"/>
    <w:rsid w:val="00193464"/>
    <w:rsid w:val="001B441F"/>
    <w:rsid w:val="001E2EA6"/>
    <w:rsid w:val="00223998"/>
    <w:rsid w:val="002369EA"/>
    <w:rsid w:val="00247536"/>
    <w:rsid w:val="00266938"/>
    <w:rsid w:val="00291955"/>
    <w:rsid w:val="002A133C"/>
    <w:rsid w:val="002A1B13"/>
    <w:rsid w:val="002A7DD3"/>
    <w:rsid w:val="002D37CB"/>
    <w:rsid w:val="00302F64"/>
    <w:rsid w:val="00317732"/>
    <w:rsid w:val="0032181B"/>
    <w:rsid w:val="00332F48"/>
    <w:rsid w:val="003444D5"/>
    <w:rsid w:val="003473B6"/>
    <w:rsid w:val="003958A7"/>
    <w:rsid w:val="003C3026"/>
    <w:rsid w:val="003D06FD"/>
    <w:rsid w:val="003F5FE6"/>
    <w:rsid w:val="00400071"/>
    <w:rsid w:val="00414FED"/>
    <w:rsid w:val="004275EC"/>
    <w:rsid w:val="00432B5C"/>
    <w:rsid w:val="00432D57"/>
    <w:rsid w:val="004C0BFC"/>
    <w:rsid w:val="004E2DF3"/>
    <w:rsid w:val="00501054"/>
    <w:rsid w:val="005145F4"/>
    <w:rsid w:val="005442FA"/>
    <w:rsid w:val="00560C2F"/>
    <w:rsid w:val="00566056"/>
    <w:rsid w:val="0057601A"/>
    <w:rsid w:val="005A0172"/>
    <w:rsid w:val="005A1454"/>
    <w:rsid w:val="005A2497"/>
    <w:rsid w:val="005A4F8E"/>
    <w:rsid w:val="005B7D7A"/>
    <w:rsid w:val="00606A49"/>
    <w:rsid w:val="00611104"/>
    <w:rsid w:val="00634A1A"/>
    <w:rsid w:val="00651941"/>
    <w:rsid w:val="006875E2"/>
    <w:rsid w:val="006B499F"/>
    <w:rsid w:val="006E0C12"/>
    <w:rsid w:val="00711CDC"/>
    <w:rsid w:val="00717E64"/>
    <w:rsid w:val="007568FD"/>
    <w:rsid w:val="00795018"/>
    <w:rsid w:val="00796922"/>
    <w:rsid w:val="007A6153"/>
    <w:rsid w:val="007B7BB9"/>
    <w:rsid w:val="007C18A0"/>
    <w:rsid w:val="007D2286"/>
    <w:rsid w:val="007D5878"/>
    <w:rsid w:val="00803163"/>
    <w:rsid w:val="00804341"/>
    <w:rsid w:val="008175BE"/>
    <w:rsid w:val="00817A1B"/>
    <w:rsid w:val="00854F4C"/>
    <w:rsid w:val="008761C9"/>
    <w:rsid w:val="0088035E"/>
    <w:rsid w:val="00886FFE"/>
    <w:rsid w:val="008923BA"/>
    <w:rsid w:val="008E2D01"/>
    <w:rsid w:val="00910A8E"/>
    <w:rsid w:val="009367F7"/>
    <w:rsid w:val="00940957"/>
    <w:rsid w:val="009907BC"/>
    <w:rsid w:val="00993813"/>
    <w:rsid w:val="009A0984"/>
    <w:rsid w:val="009C17D0"/>
    <w:rsid w:val="009E451E"/>
    <w:rsid w:val="00A0765F"/>
    <w:rsid w:val="00A3272B"/>
    <w:rsid w:val="00A36028"/>
    <w:rsid w:val="00A53A9D"/>
    <w:rsid w:val="00A56071"/>
    <w:rsid w:val="00A60DCE"/>
    <w:rsid w:val="00A6327E"/>
    <w:rsid w:val="00A76639"/>
    <w:rsid w:val="00A84D49"/>
    <w:rsid w:val="00AA6F86"/>
    <w:rsid w:val="00AD14D1"/>
    <w:rsid w:val="00AE665C"/>
    <w:rsid w:val="00AF3CD6"/>
    <w:rsid w:val="00B400CD"/>
    <w:rsid w:val="00B65DFA"/>
    <w:rsid w:val="00B76D49"/>
    <w:rsid w:val="00B867C8"/>
    <w:rsid w:val="00B874C2"/>
    <w:rsid w:val="00BB389D"/>
    <w:rsid w:val="00BB5FE8"/>
    <w:rsid w:val="00BB701A"/>
    <w:rsid w:val="00BF4875"/>
    <w:rsid w:val="00C22103"/>
    <w:rsid w:val="00C3317E"/>
    <w:rsid w:val="00C6669E"/>
    <w:rsid w:val="00C96EDE"/>
    <w:rsid w:val="00CB29F2"/>
    <w:rsid w:val="00CB6A15"/>
    <w:rsid w:val="00CC5DF6"/>
    <w:rsid w:val="00CC6CD3"/>
    <w:rsid w:val="00CF6C8D"/>
    <w:rsid w:val="00D136BE"/>
    <w:rsid w:val="00D17108"/>
    <w:rsid w:val="00D44723"/>
    <w:rsid w:val="00D451A9"/>
    <w:rsid w:val="00D65FFB"/>
    <w:rsid w:val="00D8256F"/>
    <w:rsid w:val="00DB0CF4"/>
    <w:rsid w:val="00DE64E9"/>
    <w:rsid w:val="00DF25B1"/>
    <w:rsid w:val="00E11D21"/>
    <w:rsid w:val="00E3002C"/>
    <w:rsid w:val="00E8566F"/>
    <w:rsid w:val="00EA01C7"/>
    <w:rsid w:val="00EC614C"/>
    <w:rsid w:val="00ED0FD0"/>
    <w:rsid w:val="00ED527C"/>
    <w:rsid w:val="00ED7807"/>
    <w:rsid w:val="00EE52C1"/>
    <w:rsid w:val="00EE618E"/>
    <w:rsid w:val="00EF248F"/>
    <w:rsid w:val="00F055B8"/>
    <w:rsid w:val="00F20474"/>
    <w:rsid w:val="00F46AD1"/>
    <w:rsid w:val="00FB10E6"/>
    <w:rsid w:val="00FC1532"/>
    <w:rsid w:val="00FC2327"/>
    <w:rsid w:val="00FC5158"/>
    <w:rsid w:val="00FF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666591404">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board.nv.gov/About/Meetings/2017/2017/" TargetMode="External"/><Relationship Id="rId13" Type="http://schemas.openxmlformats.org/officeDocument/2006/relationships/hyperlink" Target="http://ptboard.nv.gov/About/Meetings/2012/" TargetMode="External"/><Relationship Id="rId18" Type="http://schemas.openxmlformats.org/officeDocument/2006/relationships/hyperlink" Target="http://ptboard.nv.gov/About/Staff/" TargetMode="External"/><Relationship Id="rId26" Type="http://schemas.openxmlformats.org/officeDocument/2006/relationships/hyperlink" Target="http://ptboard.nv.gov/Licensure/Fee_Schedule/" TargetMode="External"/><Relationship Id="rId3" Type="http://schemas.openxmlformats.org/officeDocument/2006/relationships/settings" Target="settings.xml"/><Relationship Id="rId21" Type="http://schemas.openxmlformats.org/officeDocument/2006/relationships/hyperlink" Target="http://ptboard.nv.gov/Licensure/" TargetMode="External"/><Relationship Id="rId34" Type="http://schemas.openxmlformats.org/officeDocument/2006/relationships/theme" Target="theme/theme1.xml"/><Relationship Id="rId7" Type="http://schemas.openxmlformats.org/officeDocument/2006/relationships/hyperlink" Target="http://ptboard.nv.gov/About/Meetings/" TargetMode="External"/><Relationship Id="rId12" Type="http://schemas.openxmlformats.org/officeDocument/2006/relationships/hyperlink" Target="http://ptboard.nv.gov/About/Meetings/2013/" TargetMode="External"/><Relationship Id="rId17" Type="http://schemas.openxmlformats.org/officeDocument/2006/relationships/hyperlink" Target="http://ptboard.nv.gov/CE/ACCE/Meetings/" TargetMode="External"/><Relationship Id="rId25" Type="http://schemas.openxmlformats.org/officeDocument/2006/relationships/hyperlink" Target="http://ptboard.nv.gov/Licensure/MailingLis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tboard.nv.gov/About/PA/" TargetMode="External"/><Relationship Id="rId20" Type="http://schemas.openxmlformats.org/officeDocument/2006/relationships/hyperlink" Target="http://ptboard.nv.gov/About/PO/" TargetMode="External"/><Relationship Id="rId29" Type="http://schemas.openxmlformats.org/officeDocument/2006/relationships/hyperlink" Target="http://ptboard.nv.gov/Forms/Home/" TargetMode="External"/><Relationship Id="rId1" Type="http://schemas.openxmlformats.org/officeDocument/2006/relationships/numbering" Target="numbering.xml"/><Relationship Id="rId6" Type="http://schemas.openxmlformats.org/officeDocument/2006/relationships/hyperlink" Target="http://ptboard.nv.gov/About/Board_Information/" TargetMode="External"/><Relationship Id="rId11" Type="http://schemas.openxmlformats.org/officeDocument/2006/relationships/hyperlink" Target="http://ptboard.nv.gov/About/Meetings/2014/" TargetMode="External"/><Relationship Id="rId24" Type="http://schemas.openxmlformats.org/officeDocument/2006/relationships/hyperlink" Target="http://ptboard.nv.gov/Licensure/Licensing/" TargetMode="External"/><Relationship Id="rId32" Type="http://schemas.openxmlformats.org/officeDocument/2006/relationships/hyperlink" Target="http://ptboard.nv.gov/Contact/How_Are_We_Doing_/" TargetMode="External"/><Relationship Id="rId5" Type="http://schemas.openxmlformats.org/officeDocument/2006/relationships/image" Target="media/image1.png"/><Relationship Id="rId15" Type="http://schemas.openxmlformats.org/officeDocument/2006/relationships/hyperlink" Target="http://ptboard.nv.gov/About/Members/" TargetMode="External"/><Relationship Id="rId23" Type="http://schemas.openxmlformats.org/officeDocument/2006/relationships/hyperlink" Target="http://ptboard.staging.nv.gov/Licensure/LicenseVerification/" TargetMode="External"/><Relationship Id="rId28" Type="http://schemas.openxmlformats.org/officeDocument/2006/relationships/hyperlink" Target="http://ptboard.nv.gov/CE/ACCE/" TargetMode="External"/><Relationship Id="rId10" Type="http://schemas.openxmlformats.org/officeDocument/2006/relationships/hyperlink" Target="http://ptboard.nv.gov/About/Meetings/2015/2015/" TargetMode="External"/><Relationship Id="rId19" Type="http://schemas.openxmlformats.org/officeDocument/2006/relationships/hyperlink" Target="http://ptboard.nv.gov/About/Funding/" TargetMode="External"/><Relationship Id="rId31" Type="http://schemas.openxmlformats.org/officeDocument/2006/relationships/hyperlink" Target="http://ptboard.nv.gov/Contact/" TargetMode="External"/><Relationship Id="rId4" Type="http://schemas.openxmlformats.org/officeDocument/2006/relationships/webSettings" Target="webSettings.xml"/><Relationship Id="rId9" Type="http://schemas.openxmlformats.org/officeDocument/2006/relationships/hyperlink" Target="http://ptboard.nv.gov/About/Meetings/2016/2016/" TargetMode="External"/><Relationship Id="rId14" Type="http://schemas.openxmlformats.org/officeDocument/2006/relationships/hyperlink" Target="http://ptboard.nv.gov/About/Mission/" TargetMode="External"/><Relationship Id="rId22" Type="http://schemas.openxmlformats.org/officeDocument/2006/relationships/hyperlink" Target="https://online.nvptboard.com/" TargetMode="External"/><Relationship Id="rId27" Type="http://schemas.openxmlformats.org/officeDocument/2006/relationships/hyperlink" Target="http://ptboard.nv.gov/CE/" TargetMode="External"/><Relationship Id="rId30" Type="http://schemas.openxmlformats.org/officeDocument/2006/relationships/hyperlink" Target="http://ptboard.nv.gov/Resources/"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40</cp:revision>
  <cp:lastPrinted>2017-11-01T21:31:00Z</cp:lastPrinted>
  <dcterms:created xsi:type="dcterms:W3CDTF">2017-11-17T00:19:00Z</dcterms:created>
  <dcterms:modified xsi:type="dcterms:W3CDTF">2017-11-28T21:22:00Z</dcterms:modified>
</cp:coreProperties>
</file>